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02"/>
        <w:gridCol w:w="12076"/>
      </w:tblGrid>
      <w:tr>
        <w:tc>
          <w:tcPr>
            <w:tcW w:type="dxa" w:w="3402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6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346625" cy="25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ca-horizontal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625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76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B1537"/>
                <w:sz w:val="28"/>
              </w:rPr>
              <w:t>Registro semanal de medicamentos</w:t>
            </w:r>
          </w:p>
          <w:p>
            <w:pPr>
              <w:spacing w:before="0" w:after="60" w:line="240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6"/>
              </w:rPr>
              <w:t>Una hoja por residente y semana · Decreto 20, arts. 18 e) a h), 19 g) y 29 e)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191"/>
        <w:gridCol w:w="2683"/>
        <w:gridCol w:w="1445"/>
        <w:gridCol w:w="1857"/>
        <w:gridCol w:w="3302"/>
      </w:tblGrid>
      <w:tr>
        <w:trPr>
          <w:trHeight w:val="539" w:hRule="atLeast"/>
        </w:trPr>
        <w:tc>
          <w:tcPr>
            <w:tcW w:type="dxa" w:w="6191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RESIDENTE</w:t>
            </w:r>
          </w:p>
        </w:tc>
        <w:tc>
          <w:tcPr>
            <w:tcW w:type="dxa" w:w="2683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RUT</w:t>
            </w:r>
          </w:p>
        </w:tc>
        <w:tc>
          <w:tcPr>
            <w:tcW w:type="dxa" w:w="1445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EDAD</w:t>
            </w:r>
          </w:p>
        </w:tc>
        <w:tc>
          <w:tcPr>
            <w:tcW w:type="dxa" w:w="1857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HABITACIÓN</w:t>
            </w:r>
          </w:p>
        </w:tc>
        <w:tc>
          <w:tcPr>
            <w:tcW w:type="dxa" w:w="3302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SEMANA: DEL / AL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075"/>
        <w:gridCol w:w="4864"/>
        <w:gridCol w:w="3538"/>
      </w:tblGrid>
      <w:tr>
        <w:trPr>
          <w:trHeight w:val="539" w:hRule="atLeast"/>
        </w:trPr>
        <w:tc>
          <w:tcPr>
            <w:tcW w:type="dxa" w:w="7075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DIAGNÓSTICOS</w:t>
            </w:r>
          </w:p>
        </w:tc>
        <w:tc>
          <w:tcPr>
            <w:tcW w:type="dxa" w:w="4864"/>
            <w:tcBorders>
              <w:top w:val="nil"/>
              <w:left w:val="nil"/>
              <w:bottom w:val="single" w:sz="8" w:color="6848DB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848DB"/>
                <w:sz w:val="13"/>
              </w:rPr>
              <w:t>ALERGIAS</w:t>
            </w:r>
          </w:p>
        </w:tc>
        <w:tc>
          <w:tcPr>
            <w:tcW w:type="dxa" w:w="3538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MÉDICO TRATANTE</w:t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MEDICAMENTOS INDICADOS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28"/>
        <w:gridCol w:w="794"/>
        <w:gridCol w:w="1020"/>
        <w:gridCol w:w="1434"/>
        <w:gridCol w:w="1434"/>
        <w:gridCol w:w="1434"/>
        <w:gridCol w:w="1434"/>
        <w:gridCol w:w="1434"/>
        <w:gridCol w:w="1434"/>
        <w:gridCol w:w="1434"/>
      </w:tblGrid>
      <w:tr>
        <w:trPr>
          <w:trHeight w:val="340" w:hRule="atLeast"/>
          <w:tblHeader/>
        </w:trPr>
        <w:tc>
          <w:tcPr>
            <w:tcW w:type="dxa" w:w="3628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  <w:t>Medicamento, dosis y frecuencia</w:t>
            </w:r>
          </w:p>
        </w:tc>
        <w:tc>
          <w:tcPr>
            <w:tcW w:type="dxa" w:w="79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Vía</w:t>
            </w:r>
          </w:p>
        </w:tc>
        <w:tc>
          <w:tcPr>
            <w:tcW w:type="dxa" w:w="1020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Horario</w:t>
            </w:r>
          </w:p>
        </w:tc>
        <w:tc>
          <w:tcPr>
            <w:tcW w:type="dxa" w:w="143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Lunes</w:t>
            </w:r>
          </w:p>
        </w:tc>
        <w:tc>
          <w:tcPr>
            <w:tcW w:type="dxa" w:w="143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Martes</w:t>
            </w:r>
          </w:p>
        </w:tc>
        <w:tc>
          <w:tcPr>
            <w:tcW w:type="dxa" w:w="143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Miércoles</w:t>
            </w:r>
          </w:p>
        </w:tc>
        <w:tc>
          <w:tcPr>
            <w:tcW w:type="dxa" w:w="143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Jueves</w:t>
            </w:r>
          </w:p>
        </w:tc>
        <w:tc>
          <w:tcPr>
            <w:tcW w:type="dxa" w:w="143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Viernes</w:t>
            </w:r>
          </w:p>
        </w:tc>
        <w:tc>
          <w:tcPr>
            <w:tcW w:type="dxa" w:w="143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Sábado</w:t>
            </w:r>
          </w:p>
        </w:tc>
        <w:tc>
          <w:tcPr>
            <w:tcW w:type="dxa" w:w="143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Domingo</w:t>
            </w:r>
          </w:p>
        </w:tc>
      </w:tr>
      <w:tr>
        <w:trPr>
          <w:trHeight w:val="397" w:hRule="atLeast"/>
        </w:trPr>
        <w:tc>
          <w:tcPr>
            <w:tcW w:type="dxa" w:w="36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36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36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36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36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36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36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36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36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36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36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36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36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36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36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36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5"/>
              </w:rPr>
              <w:t>SOS:</w:t>
            </w: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36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5"/>
              </w:rPr>
              <w:t>SOS:</w:t>
            </w: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97" w:hRule="atLeast"/>
        </w:trPr>
        <w:tc>
          <w:tcPr>
            <w:tcW w:type="dxa" w:w="36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5"/>
              </w:rPr>
              <w:t>Responsable del día</w:t>
            </w: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p>
      <w:pPr>
        <w:spacing w:before="20" w:after="60" w:line="240" w:lineRule="auto"/>
      </w:pPr>
      <w:r>
        <w:rPr>
          <w:rFonts w:ascii="Arial" w:hAnsi="Arial" w:eastAsia="Arial"/>
          <w:b w:val="0"/>
          <w:i w:val="0"/>
          <w:color w:val="463F66"/>
          <w:sz w:val="14"/>
        </w:rPr>
        <w:t>Escribe en cada día las horas indicadas (ej. 08 · 22). Al administrar, tacha la hora y el responsable firma al pie. Si no se administra, anota: R rechazó · S suspendido · H hospitalizado · A ausente · N no disponible (avisa de inmediato). Administra el técnico de enfermería, bajo indicación médica; cuando no está, solo vía oral o enteral el cuidador con certificado de formación. Heparinas o insulinas subcutáneas: solo con entrenamiento certificado (Decreto 20, arts. 18 e y 19 g).</w:t>
      </w:r>
    </w:p>
    <w:p>
      <w:pPr>
        <w:sectPr>
          <w:footerReference w:type="default" r:id="rId9"/>
          <w:pgSz w:w="16838" w:h="11906" w:orient="landscape"/>
          <w:pgMar w:top="680" w:right="680" w:bottom="794" w:left="680" w:header="340" w:footer="283" w:gutter="0"/>
          <w:cols w:space="720"/>
          <w:docGrid w:linePitch="360"/>
        </w:sectP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02"/>
        <w:gridCol w:w="12076"/>
      </w:tblGrid>
      <w:tr>
        <w:tc>
          <w:tcPr>
            <w:tcW w:type="dxa" w:w="3402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6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346625" cy="252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ca-horizontal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625" cy="2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76"/>
            <w:tcBorders>
              <w:top w:val="nil"/>
              <w:left w:val="nil"/>
              <w:bottom w:val="single" w:sz="12" w:color="6848DB"/>
              <w:right w:val="nil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B1537"/>
                <w:sz w:val="28"/>
              </w:rPr>
              <w:t>Registro semanal de medicamentos</w:t>
            </w:r>
          </w:p>
          <w:p>
            <w:pPr>
              <w:spacing w:before="0" w:after="60" w:line="240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6A6488"/>
                <w:sz w:val="16"/>
              </w:rPr>
              <w:t>Una hoja por residente y semana · Decreto 20, arts. 18 e) a h), 19 g) y 29 e)  ·  continuación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286"/>
        <w:gridCol w:w="6191"/>
      </w:tblGrid>
      <w:tr>
        <w:trPr>
          <w:trHeight w:val="539" w:hRule="atLeast"/>
        </w:trPr>
        <w:tc>
          <w:tcPr>
            <w:tcW w:type="dxa" w:w="9286"/>
            <w:tcBorders>
              <w:top w:val="nil"/>
              <w:left w:val="nil"/>
              <w:bottom w:val="single" w:sz="4" w:color="C9C4E3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RESIDENTE</w:t>
            </w:r>
          </w:p>
        </w:tc>
        <w:tc>
          <w:tcPr>
            <w:tcW w:type="dxa" w:w="6191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</w:r>
          </w:p>
        </w:tc>
      </w:tr>
    </w:tbl>
    <w:p>
      <w:pPr>
        <w:spacing w:before="0" w:after="0" w:line="80" w:lineRule="exact"/>
      </w:pPr>
      <w:r>
        <w:rPr>
          <w:sz w:val="2"/>
        </w:rPr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RECEPCIÓN DE MEDICAMENTOS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34"/>
        <w:gridCol w:w="6406"/>
        <w:gridCol w:w="1134"/>
        <w:gridCol w:w="2835"/>
        <w:gridCol w:w="2041"/>
        <w:gridCol w:w="1928"/>
      </w:tblGrid>
      <w:tr>
        <w:trPr>
          <w:trHeight w:val="340" w:hRule="atLeast"/>
          <w:tblHeader/>
        </w:trPr>
        <w:tc>
          <w:tcPr>
            <w:tcW w:type="dxa" w:w="113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Fecha</w:t>
            </w:r>
          </w:p>
        </w:tc>
        <w:tc>
          <w:tcPr>
            <w:tcW w:type="dxa" w:w="6406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Medicamento y presentación</w:t>
            </w:r>
          </w:p>
        </w:tc>
        <w:tc>
          <w:tcPr>
            <w:tcW w:type="dxa" w:w="113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Cantidad</w:t>
            </w:r>
          </w:p>
        </w:tc>
        <w:tc>
          <w:tcPr>
            <w:tcW w:type="dxa" w:w="2835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3"/>
              </w:rPr>
              <w:t>Origen (CESFAM, farmacia o familia)</w:t>
            </w:r>
          </w:p>
        </w:tc>
        <w:tc>
          <w:tcPr>
            <w:tcW w:type="dxa" w:w="2041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Lote y vencimiento</w:t>
            </w:r>
          </w:p>
        </w:tc>
        <w:tc>
          <w:tcPr>
            <w:tcW w:type="dxa" w:w="1928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Recibido por</w:t>
            </w:r>
          </w:p>
        </w:tc>
      </w:tr>
      <w:tr>
        <w:trPr>
          <w:trHeight w:val="374" w:hRule="atLeast"/>
        </w:trPr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4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74" w:hRule="atLeast"/>
        </w:trPr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4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74" w:hRule="atLeast"/>
        </w:trPr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4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74" w:hRule="atLeast"/>
        </w:trPr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640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0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92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p>
      <w:pPr>
        <w:spacing w:before="20" w:after="60" w:line="240" w:lineRule="auto"/>
      </w:pPr>
      <w:r>
        <w:rPr>
          <w:rFonts w:ascii="Arial" w:hAnsi="Arial" w:eastAsia="Arial"/>
          <w:b w:val="0"/>
          <w:i w:val="0"/>
          <w:color w:val="463F66"/>
          <w:sz w:val="14"/>
        </w:rPr>
        <w:t>Registra cada medicamento que llega (Decreto 20, art. 18 letra g). Los vencidos o deteriorados se guardan aparte y se eliminan según corresponda (art. 18 letra h): anótalo en esta tabla.</w:t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MEDICAMENTOS SOS ADMINISTRADOS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34"/>
        <w:gridCol w:w="794"/>
        <w:gridCol w:w="3118"/>
        <w:gridCol w:w="1134"/>
        <w:gridCol w:w="907"/>
        <w:gridCol w:w="3855"/>
        <w:gridCol w:w="2835"/>
        <w:gridCol w:w="1701"/>
      </w:tblGrid>
      <w:tr>
        <w:trPr>
          <w:trHeight w:val="340" w:hRule="atLeast"/>
          <w:tblHeader/>
        </w:trPr>
        <w:tc>
          <w:tcPr>
            <w:tcW w:type="dxa" w:w="113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Fecha</w:t>
            </w:r>
          </w:p>
        </w:tc>
        <w:tc>
          <w:tcPr>
            <w:tcW w:type="dxa" w:w="79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Hora</w:t>
            </w:r>
          </w:p>
        </w:tc>
        <w:tc>
          <w:tcPr>
            <w:tcW w:type="dxa" w:w="3118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Medicamento</w:t>
            </w:r>
          </w:p>
        </w:tc>
        <w:tc>
          <w:tcPr>
            <w:tcW w:type="dxa" w:w="113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Dosis</w:t>
            </w:r>
          </w:p>
        </w:tc>
        <w:tc>
          <w:tcPr>
            <w:tcW w:type="dxa" w:w="90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Vía</w:t>
            </w:r>
          </w:p>
        </w:tc>
        <w:tc>
          <w:tcPr>
            <w:tcW w:type="dxa" w:w="3855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Motivo</w:t>
            </w:r>
          </w:p>
        </w:tc>
        <w:tc>
          <w:tcPr>
            <w:tcW w:type="dxa" w:w="2835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Efecto observado</w:t>
            </w:r>
          </w:p>
        </w:tc>
        <w:tc>
          <w:tcPr>
            <w:tcW w:type="dxa" w:w="1701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Responsable</w:t>
            </w:r>
          </w:p>
        </w:tc>
      </w:tr>
      <w:tr>
        <w:trPr>
          <w:trHeight w:val="374" w:hRule="atLeast"/>
        </w:trPr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1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8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74" w:hRule="atLeast"/>
        </w:trPr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1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8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74" w:hRule="atLeast"/>
        </w:trPr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1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8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74" w:hRule="atLeast"/>
        </w:trPr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1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8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0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CAMBIOS EN LA INDICACIÓN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34"/>
        <w:gridCol w:w="9524"/>
        <w:gridCol w:w="2551"/>
        <w:gridCol w:w="2268"/>
      </w:tblGrid>
      <w:tr>
        <w:trPr>
          <w:trHeight w:val="340" w:hRule="atLeast"/>
          <w:tblHeader/>
        </w:trPr>
        <w:tc>
          <w:tcPr>
            <w:tcW w:type="dxa" w:w="113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Fecha</w:t>
            </w:r>
          </w:p>
        </w:tc>
        <w:tc>
          <w:tcPr>
            <w:tcW w:type="dxa" w:w="9524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Cambio indicado</w:t>
            </w:r>
          </w:p>
        </w:tc>
        <w:tc>
          <w:tcPr>
            <w:tcW w:type="dxa" w:w="2551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Indicado por</w:t>
            </w:r>
          </w:p>
        </w:tc>
        <w:tc>
          <w:tcPr>
            <w:tcW w:type="dxa" w:w="2268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Registrado por</w:t>
            </w:r>
          </w:p>
        </w:tc>
      </w:tr>
      <w:tr>
        <w:trPr>
          <w:trHeight w:val="374" w:hRule="atLeast"/>
        </w:trPr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52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74" w:hRule="atLeast"/>
        </w:trPr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52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74" w:hRule="atLeast"/>
        </w:trPr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952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55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2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p>
      <w:pPr>
        <w:keepNext/>
        <w:spacing w:before="60" w:after="40" w:line="240" w:lineRule="auto"/>
      </w:pPr>
      <w:r>
        <w:rPr>
          <w:rFonts w:ascii="Arial" w:hAnsi="Arial" w:eastAsia="Arial"/>
          <w:b/>
          <w:i w:val="0"/>
          <w:color w:val="6848DB"/>
          <w:sz w:val="17"/>
        </w:rPr>
        <w:t>REGISTRO DE FIRMAS DEL EQUIPO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47"/>
        <w:gridCol w:w="8277"/>
        <w:gridCol w:w="2835"/>
        <w:gridCol w:w="3118"/>
      </w:tblGrid>
      <w:tr>
        <w:trPr>
          <w:trHeight w:val="340" w:hRule="atLeast"/>
          <w:tblHeader/>
        </w:trPr>
        <w:tc>
          <w:tcPr>
            <w:tcW w:type="dxa" w:w="124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Iniciales</w:t>
            </w:r>
          </w:p>
        </w:tc>
        <w:tc>
          <w:tcPr>
            <w:tcW w:type="dxa" w:w="8277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Nombre completo</w:t>
            </w:r>
          </w:p>
        </w:tc>
        <w:tc>
          <w:tcPr>
            <w:tcW w:type="dxa" w:w="2835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Cargo</w:t>
            </w:r>
          </w:p>
        </w:tc>
        <w:tc>
          <w:tcPr>
            <w:tcW w:type="dxa" w:w="3118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shd w:val="clear" w:color="auto" w:fill="6848DB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4"/>
              </w:rPr>
              <w:t>Firma</w:t>
            </w:r>
          </w:p>
        </w:tc>
      </w:tr>
      <w:tr>
        <w:trPr>
          <w:trHeight w:val="374" w:hRule="atLeast"/>
        </w:trPr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82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1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74" w:hRule="atLeast"/>
        </w:trPr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82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1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74" w:hRule="atLeast"/>
        </w:trPr>
        <w:tc>
          <w:tcPr>
            <w:tcW w:type="dxa" w:w="12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82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8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1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</w:r>
    </w:p>
    <w:sectPr w:rsidR="00FC693F" w:rsidRPr="0006063C" w:rsidSect="00034616">
      <w:pgSz w:w="16838" w:h="11906" w:orient="landscape"/>
      <w:pgMar w:top="680" w:right="680" w:bottom="794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</w:pPr>
    <w:r>
      <w:rPr>
        <w:rFonts w:ascii="Arial" w:hAnsi="Arial" w:eastAsia="Arial"/>
        <w:b w:val="0"/>
        <w:i w:val="0"/>
        <w:color w:val="6A6488"/>
        <w:sz w:val="14"/>
      </w:rPr>
      <w:t xml:space="preserve">Plantilla gratuita de MACA · macainn.cl/recursos · Regístralo sin papel con la Ficha Clínica ELEAM: macainn.cl/software-eleam · 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  <w:r>
      <w:rPr>
        <w:rFonts w:ascii="Arial" w:hAnsi="Arial" w:eastAsia="Arial"/>
        <w:b w:val="0"/>
        <w:i w:val="0"/>
        <w:color w:val="6A6488"/>
        <w:sz w:val="14"/>
      </w:rPr>
      <w:t xml:space="preserve"> de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NUMPAGES</w:instrText>
    </w:r>
    <w:r>
      <w:rPr>
        <w:rFonts w:ascii="Arial" w:hAnsi="Arial"/>
        <w:color w:val="6A6488"/>
        <w:sz w:val="14"/>
      </w:rPr>
      <w:fldChar w:fldCharType="end"/>
    </w:r>
  </w:p>
  <w:p>
    <w:pPr>
      <w:spacing w:before="0" w:after="0" w:line="240" w:lineRule="auto"/>
    </w:pPr>
    <w:r>
      <w:rPr>
        <w:rFonts w:ascii="Arial" w:hAnsi="Arial" w:eastAsia="Arial"/>
        <w:b w:val="0"/>
        <w:i/>
        <w:color w:val="6A6488"/>
        <w:sz w:val="13"/>
      </w:rPr>
      <w:t>Formato referencial: valídalo con tu equipo y asesor. No reemplaza la indicación médica. Datos personales: acceso restringido (Decreto 20, arts. 29 y 30; Ley 21.719).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semanal de medicamentos | MACA</dc:title>
  <dc:subject>Registro de la recepción de medicamentos y de cada administración de lunes a domingo, con medicamentos SOS, cambios en la indicación y registro de firmas del equipo.</dc:subject>
  <dc:creator>MACA de MERA INN</dc:creator>
  <cp:keywords>ELEAM, residencias, plan de cuidados,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