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ante brechas de seguridad de datos personales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Qué hacer cuando se pierden, se filtran o se usan sin autorización datos de residentes, familias o trabajadores: contener, avisar, evaluar, comunicar, registrar y corregir. Normativa de referencia: Ley 21.719 (Ley 19.628 modificada, artículos 14 quinquies, 14 sexies y 15 bis); Decreto 20 de 2021 del Ministerio de Salud, artículos 29 letra e) y 30.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MACA-DAT-08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 y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Actuar rápido y en orden ante una brecha de seguridad de datos personales, para limitar el daño a las personas afectadas, hacer las comunicaciones que exige la ley y evitar que se repita. Aplica al personal, practicantes, voluntarios y proveedores que tratan datos por encargo de la residencia, en papel y en formato digital: carpetas, registros, computadores, celulares, correo, mensajería, sistemas y respaldos.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Coordinador(a) de protección de datos (________):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coordina la respuesta, evalúa el riesgo, prepara las comunicaciones y lleva el registro de incidentes.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Dirección de la residencia: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aprueba las comunicaciones a la Agencia y a las personas afectadas, y asigna los recursos para corregir.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Todo el personal: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avisa de inmediato cualquier brecha o sospecha. No la oculta ni intenta resolverla solo.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Proveedores que tratan datos por encargo: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Ley 21.719 los obliga a reportar a la residencia las brechas que detecten. El proveedor de informática o de software ayuda a contenerlas y entrega la información técnica que se le pida.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Qué es una brecha de seguridad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 cualquier falla de seguridad en que datos personales se pierden, se destruyen, se alteran, se filtran o quedan al alcance de alguien que no debía verlos, ya sea por un error, un robo o un ataque. Puede ocurrir en papel o en formato digital. Algunos ejemplos: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40" w:hRule="atLeast"/>
          <w:tblHeader/>
        </w:trPr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En papel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En formato digital</w:t>
            </w:r>
          </w:p>
        </w:tc>
      </w:tr>
      <w:tr>
        <w:trPr>
          <w:trHeight w:val="369" w:hRule="atLeast"/>
        </w:trPr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 pierde una carpeta personal o queda olvidada en un vehículo, un hospital o una sala de espera.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Roban o se pierde un celular con fotos, chats o contactos de residentes.</w:t>
            </w:r>
          </w:p>
        </w:tc>
      </w:tr>
      <w:tr>
        <w:trPr>
          <w:trHeight w:val="369" w:hRule="atLeast"/>
        </w:trPr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Una lista con diagnósticos o medicamentos queda pegada en un pasillo, a la vista de las visitas.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Un correo con información de un residente se envía a la persona equivocada.</w:t>
            </w:r>
          </w:p>
        </w:tc>
      </w:tr>
      <w:tr>
        <w:trPr>
          <w:trHeight w:val="369" w:hRule="atLeast"/>
        </w:trPr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Documentos con datos se botan a la basura sin triturar.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Un virus o un secuestro de datos bloquea el computador o el sistema y pide un rescate.</w:t>
            </w:r>
          </w:p>
        </w:tc>
      </w:tr>
      <w:tr>
        <w:trPr>
          <w:trHeight w:val="369" w:hRule="atLeast"/>
        </w:trPr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Alguien sin autorización revisa, fotografía o fotocopia una carpeta.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Un trabajador entra al sistema con la clave de otro o revisa fichas que no le corresponden.</w:t>
            </w:r>
          </w:p>
        </w:tc>
      </w:tr>
      <w:tr>
        <w:trPr>
          <w:trHeight w:val="369" w:hRule="atLeast"/>
        </w:trPr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Un informe de salud se entrega a un familiar que no está autorizado.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 filtra por WhatsApp una foto o un dato clínico de un residente fuera del equipo.</w:t>
            </w:r>
          </w:p>
        </w:tc>
      </w:tr>
      <w:tr>
        <w:trPr>
          <w:trHeight w:val="369" w:hRule="atLeast"/>
        </w:trPr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Una inundación o un incendio destruye el archivo.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Un proveedor avisa que su sistema sufrió un ataque.</w:t>
            </w: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Ante la duda, trátalo como brecha y avisa. Recomendamos que avisar a tiempo nunca sea motivo de sanción: lo grave es ocultar el incidente.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Qué hacer, paso a paso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</w:r>
      <w:r>
        <w:rPr>
          <w:rFonts w:ascii="Arial" w:hAnsi="Arial" w:eastAsia="Arial"/>
          <w:b/>
          <w:i w:val="0"/>
          <w:color w:val="1B1537"/>
          <w:sz w:val="18"/>
        </w:rPr>
        <w:t>Contén el daño.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Recupera la carpeta o el equipo si puedes, pide a quien recibió un correo o mensaje por error que lo borre y lo confirme por escrito, cambia las claves comprometidas y bloquea o borra a distancia el celular perdido.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 xml:space="preserve">Si es un virus o un secuestro de datos, </w:t>
      </w:r>
      <w:r>
        <w:rPr>
          <w:rFonts w:ascii="Arial" w:hAnsi="Arial" w:eastAsia="Arial"/>
          <w:b/>
          <w:i w:val="0"/>
          <w:color w:val="1B1537"/>
          <w:sz w:val="18"/>
        </w:rPr>
        <w:t>desconecta el equipo de internet y de la red</w:t>
      </w:r>
      <w:r>
        <w:rPr>
          <w:rFonts w:ascii="Arial" w:hAnsi="Arial" w:eastAsia="Arial"/>
          <w:b w:val="0"/>
          <w:i w:val="0"/>
          <w:color w:val="1B1537"/>
          <w:sz w:val="18"/>
        </w:rPr>
        <w:t>, no pagues rescates y llama de inmediato al proveedor de informática.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</w:r>
      <w:r>
        <w:rPr>
          <w:rFonts w:ascii="Arial" w:hAnsi="Arial" w:eastAsia="Arial"/>
          <w:b/>
          <w:i w:val="0"/>
          <w:color w:val="1B1537"/>
          <w:sz w:val="18"/>
        </w:rPr>
        <w:t>Avisa de inmediato al coordinador(a) de protección de datos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(________, teléfono ________), aunque no tengas todos los detalles. Fuera de horario, avisa al encargado(a) de turno y a la dirección.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</w:r>
      <w:r>
        <w:rPr>
          <w:rFonts w:ascii="Arial" w:hAnsi="Arial" w:eastAsia="Arial"/>
          <w:b/>
          <w:i w:val="0"/>
          <w:color w:val="1B1537"/>
          <w:sz w:val="18"/>
        </w:rPr>
        <w:t>No borres evidencia.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Guarda los mensajes, correos y capturas de pantalla que ayuden a entender qué pasó.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</w:r>
      <w:r>
        <w:rPr>
          <w:rFonts w:ascii="Arial" w:hAnsi="Arial" w:eastAsia="Arial"/>
          <w:b/>
          <w:i w:val="0"/>
          <w:color w:val="1B1537"/>
          <w:sz w:val="18"/>
        </w:rPr>
        <w:t>Evalúa la brecha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con las preguntas de la sección 5: qué datos, de cuántas personas, si hay datos sensibles y qué riesgo hay para ellas.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</w:r>
      <w:r>
        <w:rPr>
          <w:rFonts w:ascii="Arial" w:hAnsi="Arial" w:eastAsia="Arial"/>
          <w:b/>
          <w:i w:val="0"/>
          <w:color w:val="1B1537"/>
          <w:sz w:val="18"/>
        </w:rPr>
        <w:t>Comunica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brecha a la Agencia de Protección de Datos Personales si hay un riesgo razonable para las personas y, si afecta datos de salud u otros datos sensibles, también a cada persona afectada (sección 6).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7.</w:t>
        <w:tab/>
        <w:t xml:space="preserve">Si hubo un robo u otro delito, </w:t>
      </w:r>
      <w:r>
        <w:rPr>
          <w:rFonts w:ascii="Arial" w:hAnsi="Arial" w:eastAsia="Arial"/>
          <w:b/>
          <w:i w:val="0"/>
          <w:color w:val="1B1537"/>
          <w:sz w:val="18"/>
        </w:rPr>
        <w:t>haz la denuncia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en Carabineros (133) o en la Policía de Investigaciones.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8.</w:t>
        <w:tab/>
      </w:r>
      <w:r>
        <w:rPr>
          <w:rFonts w:ascii="Arial" w:hAnsi="Arial" w:eastAsia="Arial"/>
          <w:b/>
          <w:i w:val="0"/>
          <w:color w:val="1B1537"/>
          <w:sz w:val="18"/>
        </w:rPr>
        <w:t>Registra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brecha en el formulario de reporte y en el registro de incidentes (secciones 8 y 9).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9.</w:t>
        <w:tab/>
      </w:r>
      <w:r>
        <w:rPr>
          <w:rFonts w:ascii="Arial" w:hAnsi="Arial" w:eastAsia="Arial"/>
          <w:b/>
          <w:i w:val="0"/>
          <w:color w:val="1B1537"/>
          <w:sz w:val="18"/>
        </w:rPr>
        <w:t>Aprende y corrige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para que no vuelva a pasar (sección 7).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Completa estos contactos y déjalos a mano del equipo, junto a los teléfonos de emergencia.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581"/>
        <w:gridCol w:w="3255"/>
        <w:gridCol w:w="3255"/>
      </w:tblGrid>
      <w:tr>
        <w:trPr>
          <w:trHeight w:val="340" w:hRule="atLeast"/>
          <w:tblHeader/>
        </w:trPr>
        <w:tc>
          <w:tcPr>
            <w:tcW w:type="dxa" w:w="35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Contacto</w:t>
            </w: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</w:t>
            </w: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Teléfono o canal</w:t>
            </w:r>
          </w:p>
        </w:tc>
      </w:tr>
      <w:tr>
        <w:trPr>
          <w:trHeight w:val="369" w:hRule="atLeast"/>
        </w:trPr>
        <w:tc>
          <w:tcPr>
            <w:tcW w:type="dxa" w:w="35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Coordinador(a) de protección de datos</w:t>
            </w: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5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Reemplazante</w:t>
            </w: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5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Director(a) técnico(a)</w:t>
            </w: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5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Asesor(a) legal</w:t>
            </w: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5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Proveedor de informática o software</w:t>
            </w: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5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Agencia de Protección de Datos Personales</w:t>
            </w: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5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Carabineros</w:t>
            </w: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133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Cómo evaluar la brecha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Responde estas preguntas lo antes posible. Te ayudan a medir el riesgo para las personas y a decidir qué comunicar.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¿Qué datos se vieron afectados?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Identificación, contacto, salud, imágenes, datos bancarios o claves.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¿De cuántas personas y quiénes son?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Residentes, familias, trabajadores o postulantes.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¿Hay datos sensibles?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Los datos de salud son datos sensibles: una brecha con información clínica es de mayor riesgo.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¿Quién pudo verlos?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No es lo mismo un colega que devolvió el documento sin leerlo que un desconocido o una publicación en internet.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¿Estaban protegidos?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Un celular con clave o un archivo cifrado reduce el riesgo.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¿Qué daño puede causar?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Discriminación, vergüenza, fraude, suplantación de identidad, maltrato o una interrupción del cuidado.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¿Sigue ocurriendo?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Si la brecha no está contenida, vuelve al paso 1.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61"/>
        <w:gridCol w:w="4730"/>
        <w:gridCol w:w="4100"/>
      </w:tblGrid>
      <w:tr>
        <w:trPr>
          <w:trHeight w:val="340" w:hRule="atLeast"/>
          <w:tblHeader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Riesgo</w:t>
            </w:r>
          </w:p>
        </w:tc>
        <w:tc>
          <w:tcPr>
            <w:tcW w:type="dxa" w:w="47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Ejemplos</w:t>
            </w:r>
          </w:p>
        </w:tc>
        <w:tc>
          <w:tcPr>
            <w:tcW w:type="dxa" w:w="41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Qué hacer</w:t>
            </w: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6"/>
              </w:rPr>
              <w:t>Bajo</w:t>
            </w:r>
          </w:p>
        </w:tc>
        <w:tc>
          <w:tcPr>
            <w:tcW w:type="dxa" w:w="47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Correo con datos de contacto enviado a un colega de la residencia, que lo borró de inmediato.</w:t>
            </w:r>
          </w:p>
        </w:tc>
        <w:tc>
          <w:tcPr>
            <w:tcW w:type="dxa" w:w="41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Sin riesgo razonable para las personas: registra la brecha y corrige la causa.</w:t>
            </w: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6"/>
              </w:rPr>
              <w:t>Medio</w:t>
            </w:r>
          </w:p>
        </w:tc>
        <w:tc>
          <w:tcPr>
            <w:tcW w:type="dxa" w:w="47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Carpeta administrativa extraviada y recuperada al día siguiente, sin señales de que alguien la revisó.</w:t>
            </w:r>
          </w:p>
        </w:tc>
        <w:tc>
          <w:tcPr>
            <w:tcW w:type="dxa" w:w="41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Registra, corrige y define con tu asesor si hay un riesgo razonable. Si lo hay, reporta a la Agencia.</w:t>
            </w: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6"/>
              </w:rPr>
              <w:t>Alto</w:t>
            </w:r>
          </w:p>
        </w:tc>
        <w:tc>
          <w:tcPr>
            <w:tcW w:type="dxa" w:w="47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Datos clínicos o fotos difundidos, celular sin clave robado o secuestro de datos del sistema.</w:t>
            </w:r>
          </w:p>
        </w:tc>
        <w:tc>
          <w:tcPr>
            <w:tcW w:type="dxa" w:w="41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Reporta sin demora a la Agencia y comunica a cada persona afectada o a su representante. Registra y corrige.</w:t>
            </w: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Esta tabla es una orientación. La decisión la toma la dirección con el coordinador(a) de protección de datos y, si hay dudas, con su asesor. Ante la duda, reporta: omitir deliberadamente la comunicación de una brecha es una infracción gravísima de la Ley 21.719.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Comunicar la brecha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Desde el 1 de diciembre de 2026, la Ley 21.719 exige: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Reportar a la Agencia de Protección de Datos Personales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, por los medios más rápidos posibles y sin demoras indebidas, toda brecha que signifique un </w:t>
      </w:r>
      <w:r>
        <w:rPr>
          <w:rFonts w:ascii="Arial" w:hAnsi="Arial" w:eastAsia="Arial"/>
          <w:b/>
          <w:i w:val="0"/>
          <w:color w:val="1B1537"/>
          <w:sz w:val="18"/>
        </w:rPr>
        <w:t>riesgo razonable para los derechos de las personas</w:t>
      </w:r>
      <w:r>
        <w:rPr>
          <w:rFonts w:ascii="Arial" w:hAnsi="Arial" w:eastAsia="Arial"/>
          <w:b w:val="0"/>
          <w:i w:val="0"/>
          <w:color w:val="1B1537"/>
          <w:sz w:val="18"/>
        </w:rPr>
        <w:t>. Usa el canal que la Agencia tenga habilitado y anótalo en la tabla de contactos.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Comunicar a cada persona afectada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, o a su representante, cuando la brecha afecte </w:t>
      </w:r>
      <w:r>
        <w:rPr>
          <w:rFonts w:ascii="Arial" w:hAnsi="Arial" w:eastAsia="Arial"/>
          <w:b/>
          <w:i w:val="0"/>
          <w:color w:val="1B1537"/>
          <w:sz w:val="18"/>
        </w:rPr>
        <w:t>datos sensibles, como los de salud, o datos económicos, financieros o bancarios</w:t>
      </w:r>
      <w:r>
        <w:rPr>
          <w:rFonts w:ascii="Arial" w:hAnsi="Arial" w:eastAsia="Arial"/>
          <w:b w:val="0"/>
          <w:i w:val="0"/>
          <w:color w:val="1B1537"/>
          <w:sz w:val="18"/>
        </w:rPr>
        <w:t>. Se hace en lenguaje claro y sencillo, indicando qué datos se afectaron, sus posibles consecuencias y las medidas tomadas. Si no es posible avisar a cada persona, la ley exige publicar un aviso en un medio de comunicación masivo de alcance nacional.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Registrar las comunicaciones</w:t>
      </w:r>
      <w:r>
        <w:rPr>
          <w:rFonts w:ascii="Arial" w:hAnsi="Arial" w:eastAsia="Arial"/>
          <w:b w:val="0"/>
          <w:i w:val="0"/>
          <w:color w:val="1B1537"/>
          <w:sz w:val="18"/>
        </w:rPr>
        <w:t>, con la naturaleza de la brecha, sus efectos, el tipo de datos, el número aproximado de personas afectadas y las medidas tomadas para gestionarla y evitar que se repita.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que el reporte a la Agencia indique qué pasó, cuándo ocurrió y cuándo se detectó; qué datos y cuántas personas se afectaron; sus posibles consecuencias; las medidas tomadas y por tomar, y un contacto de la residencia.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Con las personas afectadas, si es posible, habla primero en persona o por teléfono. Si el residente no puede comprender la información, comunícala a su representante. Explícales qué pueden hacer para protegerse, por ejemplo, cambiar una clave o desconfiar de llamadas que pidan datos.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No esperes a tener toda la información para comunicar a la Agencia: informa lo que sabes y completa después. Guarda copia de cada comunicación, con fecha y hora.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Aprender y corregir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Dentro de ________ días, el coordinador(a) de protección de datos y la dirección revisan qué pasó, por qué pasó y qué se debe cambiar.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Corrige la causa: ajusta permisos, cambia procesos, repara equipos, refuerza la capacitación o revisa el contrato con el proveedor.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Comparte lo aprendido con el equipo, sin exponer a las personas involucradas.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Revisa este protocolo al menos una vez al año y después de cada brecha de riesgo medio o alto.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Formulario de reporte de brecha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Quien detecta la brecha, o el coordinador(a) de protección de datos, completa este formulario apenas pueda. Si falta información, anota lo que sepas y complétalo después.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624" w:hRule="atLeast"/>
        </w:trPr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Y HORA DEL INCIDENTE</w:t>
            </w:r>
          </w:p>
        </w:tc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Y HORA EN QUE SE DETECTÓ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728"/>
        <w:gridCol w:w="3364"/>
      </w:tblGrid>
      <w:tr>
        <w:trPr>
          <w:trHeight w:val="624" w:hRule="atLeast"/>
        </w:trPr>
        <w:tc>
          <w:tcPr>
            <w:tcW w:type="dxa" w:w="6728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QUIÉN REPORTA (NOMBRE Y CARGO)</w:t>
            </w:r>
          </w:p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TELÉFONO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LUGAR, EQUIPO O SISTEMA AFECTADO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QUÉ PASÓ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728"/>
        <w:gridCol w:w="3364"/>
      </w:tblGrid>
      <w:tr>
        <w:trPr>
          <w:trHeight w:val="624" w:hRule="atLeast"/>
        </w:trPr>
        <w:tc>
          <w:tcPr>
            <w:tcW w:type="dxa" w:w="6728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DATOS AFECTADOS</w:t>
            </w:r>
          </w:p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N° APROXIMADO DE PERSONAS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MEDIDAS TOMADAS PARA CONTENER LA BRECHA Y EVITAR QUE SE REPITA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624" w:hRule="atLeast"/>
        </w:trPr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COMUNICACIÓN A LA AGENCIA (FECHA, HORA Y MEDIO)</w:t>
            </w:r>
          </w:p>
        </w:tc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COMUNICACIÓN A LOS AFECTADOS (FECHA Y MEDIO)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DENUNCIA, SI HUBO DELITO (INSTITUCIÓN Y NÚMERO)</w:t>
            </w:r>
          </w:p>
        </w:tc>
      </w:tr>
    </w:tbl>
    <w:p>
      <w:pPr>
        <w:spacing w:after="0"/>
      </w:pP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Soporte:   </w:t>
      </w:r>
      <w:r>
        <w:rPr>
          <w:rFonts w:ascii="Arial" w:hAnsi="Arial" w:eastAsia="Arial"/>
          <w:b w:val="0"/>
          <w:i w:val="0"/>
          <w:color w:val="1B1537"/>
          <w:sz w:val="18"/>
        </w:rPr>
        <w:t>☐ Papel     ☐ Computador o sistema     ☐ Celular     ☐ Correo o mensajería     ☐ Proveedor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Tipo:   </w:t>
      </w:r>
      <w:r>
        <w:rPr>
          <w:rFonts w:ascii="Arial" w:hAnsi="Arial" w:eastAsia="Arial"/>
          <w:b w:val="0"/>
          <w:i w:val="0"/>
          <w:color w:val="1B1537"/>
          <w:sz w:val="18"/>
        </w:rPr>
        <w:t>☐ Pérdida o robo     ☐ Envío por error     ☐ Acceso indebido     ☐ Virus o secuestro de datos     ☐ Otro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Personas afectadas:   </w:t>
      </w:r>
      <w:r>
        <w:rPr>
          <w:rFonts w:ascii="Arial" w:hAnsi="Arial" w:eastAsia="Arial"/>
          <w:b w:val="0"/>
          <w:i w:val="0"/>
          <w:color w:val="1B1537"/>
          <w:sz w:val="18"/>
        </w:rPr>
        <w:t>☐ Residentes     ☐ Familias     ☐ Trabajadores     ☐ Otras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¿Hay datos de salud u otros datos sensibles?   </w:t>
      </w:r>
      <w:r>
        <w:rPr>
          <w:rFonts w:ascii="Arial" w:hAnsi="Arial" w:eastAsia="Arial"/>
          <w:b w:val="0"/>
          <w:i w:val="0"/>
          <w:color w:val="1B1537"/>
          <w:sz w:val="18"/>
        </w:rPr>
        <w:t>☐ Sí     ☐ No     ☐ No se sabe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Nivel de riesgo:   </w:t>
      </w:r>
      <w:r>
        <w:rPr>
          <w:rFonts w:ascii="Arial" w:hAnsi="Arial" w:eastAsia="Arial"/>
          <w:b w:val="0"/>
          <w:i w:val="0"/>
          <w:color w:val="1B1537"/>
          <w:sz w:val="18"/>
        </w:rPr>
        <w:t>☐ Bajo     ☐ Medio     ☐ Alto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rHeight w:val="794" w:hRule="atLeast"/>
        </w:trPr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340" w:hRule="atLeast"/>
        </w:trPr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Quien reporta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Coordinador(a) de protección de datos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Fecha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Registro de incidentes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La Ley 21.719 exige registrar las brechas que se comunican. Recomendamos registrar </w:t>
      </w:r>
      <w:r>
        <w:rPr>
          <w:rFonts w:ascii="Arial" w:hAnsi="Arial" w:eastAsia="Arial"/>
          <w:b/>
          <w:i w:val="0"/>
          <w:color w:val="1B1537"/>
          <w:sz w:val="18"/>
        </w:rPr>
        <w:t>todas, aunque no se reporten a la Agencia</w:t>
      </w:r>
      <w:r>
        <w:rPr>
          <w:rFonts w:ascii="Arial" w:hAnsi="Arial" w:eastAsia="Arial"/>
          <w:b w:val="0"/>
          <w:i w:val="0"/>
          <w:color w:val="1B1537"/>
          <w:sz w:val="18"/>
        </w:rPr>
        <w:t>: el registro demuestra que la residencia actúa con cuidado y ayuda a detectar problemas que se repiten.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63"/>
        <w:gridCol w:w="926"/>
        <w:gridCol w:w="1852"/>
        <w:gridCol w:w="1666"/>
        <w:gridCol w:w="833"/>
        <w:gridCol w:w="1666"/>
        <w:gridCol w:w="1389"/>
        <w:gridCol w:w="1296"/>
      </w:tblGrid>
      <w:tr>
        <w:trPr>
          <w:trHeight w:val="340" w:hRule="atLeast"/>
          <w:tblHeader/>
        </w:trPr>
        <w:tc>
          <w:tcPr>
            <w:tcW w:type="dxa" w:w="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N°</w:t>
            </w:r>
          </w:p>
        </w:tc>
        <w:tc>
          <w:tcPr>
            <w:tcW w:type="dxa" w:w="92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  <w:tc>
          <w:tcPr>
            <w:tcW w:type="dxa" w:w="18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Qué pasó y sus efectos</w:t>
            </w: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Datos y N° de personas afectadas</w:t>
            </w:r>
          </w:p>
        </w:tc>
        <w:tc>
          <w:tcPr>
            <w:tcW w:type="dxa" w:w="8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Riesgo</w:t>
            </w: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Medidas tomadas</w:t>
            </w:r>
          </w:p>
        </w:tc>
        <w:tc>
          <w:tcPr>
            <w:tcW w:type="dxa" w:w="138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¿Se comunicó? Agencia / afectados</w:t>
            </w:r>
          </w:p>
        </w:tc>
        <w:tc>
          <w:tcPr>
            <w:tcW w:type="dxa" w:w="12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2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2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2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2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2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2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2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ante brechas de seguridad de datos personales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MACA-DAT-08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ante brechas de seguridad de datos personales | MACA</dc:title>
  <dc:subject>Qué hacer cuando se pierden, se filtran o se usan sin autorización datos de residentes, familias o trabajadores: contener, avisar, evaluar, comunicar, registrar y corregir.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